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D697" w14:textId="68D740D6" w:rsidR="001C6232" w:rsidRDefault="00F32F18">
      <w:pPr>
        <w:pStyle w:val="Heading1"/>
      </w:pPr>
      <w:r>
        <w:t xml:space="preserve">HIMSS-Aligned Health IT Skills Inventory </w:t>
      </w:r>
    </w:p>
    <w:p w14:paraId="30903E8A" w14:textId="77777777" w:rsidR="001C6232" w:rsidRDefault="00F32F18">
      <w:r>
        <w:t>This expanded inventory breaks down each domain into detailed sub-skills aligned with HIMSS certifications. The 'Covered in Credentials' column indicates which credential(s) validate each competency. CAHIMS generally reflects foundational skills, while CPHIMS emphasizes advanced and strategic competencies.</w:t>
      </w:r>
    </w:p>
    <w:p w14:paraId="7742C6B8" w14:textId="24D68C2C" w:rsidR="00CE1252" w:rsidRPr="00CE1252" w:rsidRDefault="00CE1252">
      <w:r w:rsidRPr="00CE1252">
        <w:rPr>
          <w:b/>
          <w:bCs/>
        </w:rPr>
        <w:t>Disclaimer:</w:t>
      </w:r>
      <w:r w:rsidRPr="00CE1252">
        <w:t xml:space="preserve"> The skills inventories provided herein were independently created </w:t>
      </w:r>
      <w:r>
        <w:t xml:space="preserve">by Agnew, Davis, Siddell Business Services, LLC </w:t>
      </w:r>
      <w:r w:rsidRPr="00CE1252">
        <w:t xml:space="preserve">for educational and informational purposes. They are not endorsed by, affiliated with, or officially sanctioned by </w:t>
      </w:r>
      <w:r>
        <w:t xml:space="preserve">AHIMA, AAPC, </w:t>
      </w:r>
      <w:r w:rsidRPr="00CE1252">
        <w:t xml:space="preserve">HIMSS, HFMA, or any Lean Six Sigma accrediting body. Certification names (e.g., </w:t>
      </w:r>
      <w:r>
        <w:t>RHIA</w:t>
      </w:r>
      <w:r w:rsidRPr="00CE1252">
        <w:t>, CPHIMS, CHFP, CRCR, CSBI, Lean Six Sigma belts) are referenced solely to illustrate commonly associated knowledge domains and competencies. All rights and trademarks belong to their respective owners.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C6232" w14:paraId="093FD6E5" w14:textId="77777777">
        <w:tc>
          <w:tcPr>
            <w:tcW w:w="4320" w:type="dxa"/>
          </w:tcPr>
          <w:p w14:paraId="28BC0C40" w14:textId="77777777" w:rsidR="001C6232" w:rsidRDefault="00F32F18">
            <w:r>
              <w:t>Skill / Sub-Skill</w:t>
            </w:r>
          </w:p>
        </w:tc>
        <w:tc>
          <w:tcPr>
            <w:tcW w:w="4320" w:type="dxa"/>
          </w:tcPr>
          <w:p w14:paraId="512EBE1A" w14:textId="77777777" w:rsidR="001C6232" w:rsidRDefault="00F32F18">
            <w:r>
              <w:t>Covered in Credentials</w:t>
            </w:r>
          </w:p>
        </w:tc>
      </w:tr>
      <w:tr w:rsidR="001C6232" w14:paraId="64C5BDAD" w14:textId="77777777">
        <w:tc>
          <w:tcPr>
            <w:tcW w:w="4320" w:type="dxa"/>
          </w:tcPr>
          <w:p w14:paraId="7123D4CC" w14:textId="77777777" w:rsidR="001C6232" w:rsidRDefault="00F32F18">
            <w:r>
              <w:t>Understand healthcare delivery models, settings, and stakeholders</w:t>
            </w:r>
          </w:p>
        </w:tc>
        <w:tc>
          <w:tcPr>
            <w:tcW w:w="4320" w:type="dxa"/>
          </w:tcPr>
          <w:p w14:paraId="06A78C80" w14:textId="77777777" w:rsidR="001C6232" w:rsidRDefault="00F32F18">
            <w:r>
              <w:t>CAHIMS, CPHIMS</w:t>
            </w:r>
          </w:p>
        </w:tc>
      </w:tr>
      <w:tr w:rsidR="001C6232" w14:paraId="0A5200AD" w14:textId="77777777">
        <w:tc>
          <w:tcPr>
            <w:tcW w:w="4320" w:type="dxa"/>
          </w:tcPr>
          <w:p w14:paraId="110A7203" w14:textId="77777777" w:rsidR="001C6232" w:rsidRDefault="00F32F18">
            <w:r>
              <w:t>Identify roles of providers, payers, and regulatory agencies</w:t>
            </w:r>
          </w:p>
        </w:tc>
        <w:tc>
          <w:tcPr>
            <w:tcW w:w="4320" w:type="dxa"/>
          </w:tcPr>
          <w:p w14:paraId="58C4A099" w14:textId="77777777" w:rsidR="001C6232" w:rsidRDefault="00F32F18">
            <w:r>
              <w:t>CAHIMS, CPHIMS</w:t>
            </w:r>
          </w:p>
        </w:tc>
      </w:tr>
      <w:tr w:rsidR="001C6232" w14:paraId="2C0CB50B" w14:textId="77777777">
        <w:tc>
          <w:tcPr>
            <w:tcW w:w="4320" w:type="dxa"/>
          </w:tcPr>
          <w:p w14:paraId="06F0A054" w14:textId="77777777" w:rsidR="001C6232" w:rsidRDefault="00F32F18">
            <w:r>
              <w:t>Recognize trends in healthcare reform and policy impact</w:t>
            </w:r>
          </w:p>
        </w:tc>
        <w:tc>
          <w:tcPr>
            <w:tcW w:w="4320" w:type="dxa"/>
          </w:tcPr>
          <w:p w14:paraId="584361D3" w14:textId="77777777" w:rsidR="001C6232" w:rsidRDefault="00F32F18">
            <w:r>
              <w:t>CPHIMS</w:t>
            </w:r>
          </w:p>
        </w:tc>
      </w:tr>
      <w:tr w:rsidR="001C6232" w14:paraId="0B4755EC" w14:textId="77777777">
        <w:tc>
          <w:tcPr>
            <w:tcW w:w="4320" w:type="dxa"/>
          </w:tcPr>
          <w:p w14:paraId="7E8A3538" w14:textId="77777777" w:rsidR="001C6232" w:rsidRDefault="00F32F18">
            <w:r>
              <w:t>Identify hardware, software, and networks used in healthcare</w:t>
            </w:r>
          </w:p>
        </w:tc>
        <w:tc>
          <w:tcPr>
            <w:tcW w:w="4320" w:type="dxa"/>
          </w:tcPr>
          <w:p w14:paraId="17289776" w14:textId="77777777" w:rsidR="001C6232" w:rsidRDefault="00F32F18">
            <w:r>
              <w:t>CAHIMS</w:t>
            </w:r>
          </w:p>
        </w:tc>
      </w:tr>
      <w:tr w:rsidR="001C6232" w14:paraId="1FCCF0D4" w14:textId="77777777">
        <w:tc>
          <w:tcPr>
            <w:tcW w:w="4320" w:type="dxa"/>
          </w:tcPr>
          <w:p w14:paraId="4AB80039" w14:textId="77777777" w:rsidR="001C6232" w:rsidRDefault="00F32F18">
            <w:r>
              <w:t>Understand interoperability standards (HL7, FHIR, DICOM, etc.)</w:t>
            </w:r>
          </w:p>
        </w:tc>
        <w:tc>
          <w:tcPr>
            <w:tcW w:w="4320" w:type="dxa"/>
          </w:tcPr>
          <w:p w14:paraId="0FED5B1C" w14:textId="77777777" w:rsidR="001C6232" w:rsidRDefault="00F32F18">
            <w:r>
              <w:t>CAHIMS, CPHIMS</w:t>
            </w:r>
          </w:p>
        </w:tc>
      </w:tr>
      <w:tr w:rsidR="001C6232" w14:paraId="58EDB880" w14:textId="77777777">
        <w:tc>
          <w:tcPr>
            <w:tcW w:w="4320" w:type="dxa"/>
          </w:tcPr>
          <w:p w14:paraId="143FBC93" w14:textId="77777777" w:rsidR="001C6232" w:rsidRDefault="00F32F18">
            <w:r>
              <w:t>Oversee enterprise IT infrastructure and system integration</w:t>
            </w:r>
          </w:p>
        </w:tc>
        <w:tc>
          <w:tcPr>
            <w:tcW w:w="4320" w:type="dxa"/>
          </w:tcPr>
          <w:p w14:paraId="6C3218C9" w14:textId="77777777" w:rsidR="001C6232" w:rsidRDefault="00F32F18">
            <w:r>
              <w:t>CPHIMS</w:t>
            </w:r>
          </w:p>
        </w:tc>
      </w:tr>
      <w:tr w:rsidR="001C6232" w14:paraId="18FFEE79" w14:textId="77777777">
        <w:tc>
          <w:tcPr>
            <w:tcW w:w="4320" w:type="dxa"/>
          </w:tcPr>
          <w:p w14:paraId="32CBEC7B" w14:textId="77777777" w:rsidR="001C6232" w:rsidRDefault="00F32F18">
            <w:r>
              <w:t>Recognize clinical vocabularies and coding systems (SNOMED, LOINC, ICD, CPT)</w:t>
            </w:r>
          </w:p>
        </w:tc>
        <w:tc>
          <w:tcPr>
            <w:tcW w:w="4320" w:type="dxa"/>
          </w:tcPr>
          <w:p w14:paraId="543BE653" w14:textId="77777777" w:rsidR="001C6232" w:rsidRDefault="00F32F18">
            <w:r>
              <w:t>CAHIMS</w:t>
            </w:r>
          </w:p>
        </w:tc>
      </w:tr>
      <w:tr w:rsidR="001C6232" w14:paraId="7FB2E063" w14:textId="77777777">
        <w:tc>
          <w:tcPr>
            <w:tcW w:w="4320" w:type="dxa"/>
          </w:tcPr>
          <w:p w14:paraId="2D6C5626" w14:textId="77777777" w:rsidR="001C6232" w:rsidRDefault="00F32F18">
            <w:r>
              <w:t>Apply informatics to support evidence-based practice</w:t>
            </w:r>
          </w:p>
        </w:tc>
        <w:tc>
          <w:tcPr>
            <w:tcW w:w="4320" w:type="dxa"/>
          </w:tcPr>
          <w:p w14:paraId="3031C081" w14:textId="77777777" w:rsidR="001C6232" w:rsidRDefault="00F32F18">
            <w:r>
              <w:t>CAHIMS, CPHIMS</w:t>
            </w:r>
          </w:p>
        </w:tc>
      </w:tr>
      <w:tr w:rsidR="001C6232" w14:paraId="57978E42" w14:textId="77777777">
        <w:tc>
          <w:tcPr>
            <w:tcW w:w="4320" w:type="dxa"/>
          </w:tcPr>
          <w:p w14:paraId="0C5739C4" w14:textId="77777777" w:rsidR="001C6232" w:rsidRDefault="00F32F18">
            <w:r>
              <w:t>Leverage data analytics to improve population health outcomes</w:t>
            </w:r>
          </w:p>
        </w:tc>
        <w:tc>
          <w:tcPr>
            <w:tcW w:w="4320" w:type="dxa"/>
          </w:tcPr>
          <w:p w14:paraId="094FDB2A" w14:textId="77777777" w:rsidR="001C6232" w:rsidRDefault="00F32F18">
            <w:r>
              <w:t>CPHIMS</w:t>
            </w:r>
          </w:p>
        </w:tc>
      </w:tr>
      <w:tr w:rsidR="001C6232" w14:paraId="2BE811B1" w14:textId="77777777">
        <w:tc>
          <w:tcPr>
            <w:tcW w:w="4320" w:type="dxa"/>
          </w:tcPr>
          <w:p w14:paraId="6C395610" w14:textId="77777777" w:rsidR="001C6232" w:rsidRDefault="00F32F18">
            <w:r>
              <w:t>Gather and document system requirements</w:t>
            </w:r>
          </w:p>
        </w:tc>
        <w:tc>
          <w:tcPr>
            <w:tcW w:w="4320" w:type="dxa"/>
          </w:tcPr>
          <w:p w14:paraId="6EA786B7" w14:textId="77777777" w:rsidR="001C6232" w:rsidRDefault="00F32F18">
            <w:r>
              <w:t>CAHIMS</w:t>
            </w:r>
          </w:p>
        </w:tc>
      </w:tr>
      <w:tr w:rsidR="001C6232" w14:paraId="1B4C4A95" w14:textId="77777777">
        <w:tc>
          <w:tcPr>
            <w:tcW w:w="4320" w:type="dxa"/>
          </w:tcPr>
          <w:p w14:paraId="00FB8CD8" w14:textId="77777777" w:rsidR="001C6232" w:rsidRDefault="00F32F18">
            <w:r>
              <w:t>Apply systems analysis and workflow mapping</w:t>
            </w:r>
          </w:p>
        </w:tc>
        <w:tc>
          <w:tcPr>
            <w:tcW w:w="4320" w:type="dxa"/>
          </w:tcPr>
          <w:p w14:paraId="4D56F044" w14:textId="77777777" w:rsidR="001C6232" w:rsidRDefault="00F32F18">
            <w:r>
              <w:t>CAHIMS, CPHIMS</w:t>
            </w:r>
          </w:p>
        </w:tc>
      </w:tr>
      <w:tr w:rsidR="001C6232" w14:paraId="5AD84CFA" w14:textId="77777777">
        <w:tc>
          <w:tcPr>
            <w:tcW w:w="4320" w:type="dxa"/>
          </w:tcPr>
          <w:p w14:paraId="58D5E7F4" w14:textId="77777777" w:rsidR="001C6232" w:rsidRDefault="00F32F18">
            <w:r>
              <w:t>Lead enterprise-level system design and architecture</w:t>
            </w:r>
          </w:p>
        </w:tc>
        <w:tc>
          <w:tcPr>
            <w:tcW w:w="4320" w:type="dxa"/>
          </w:tcPr>
          <w:p w14:paraId="213073D4" w14:textId="77777777" w:rsidR="001C6232" w:rsidRDefault="00F32F18">
            <w:r>
              <w:t>CPHIMS</w:t>
            </w:r>
          </w:p>
        </w:tc>
      </w:tr>
      <w:tr w:rsidR="001C6232" w14:paraId="1C834D90" w14:textId="77777777">
        <w:tc>
          <w:tcPr>
            <w:tcW w:w="4320" w:type="dxa"/>
          </w:tcPr>
          <w:p w14:paraId="370DFF2B" w14:textId="77777777" w:rsidR="001C6232" w:rsidRDefault="00F32F18">
            <w:r>
              <w:t>Understand software/system lifecycle stages</w:t>
            </w:r>
          </w:p>
        </w:tc>
        <w:tc>
          <w:tcPr>
            <w:tcW w:w="4320" w:type="dxa"/>
          </w:tcPr>
          <w:p w14:paraId="2F02E120" w14:textId="77777777" w:rsidR="001C6232" w:rsidRDefault="00F32F18">
            <w:r>
              <w:t>CAHIMS</w:t>
            </w:r>
          </w:p>
        </w:tc>
      </w:tr>
      <w:tr w:rsidR="001C6232" w14:paraId="2D94B75B" w14:textId="77777777">
        <w:tc>
          <w:tcPr>
            <w:tcW w:w="4320" w:type="dxa"/>
          </w:tcPr>
          <w:p w14:paraId="744344FB" w14:textId="77777777" w:rsidR="001C6232" w:rsidRDefault="00F32F18">
            <w:r>
              <w:t>Participate in system evaluation and vendor selection</w:t>
            </w:r>
          </w:p>
        </w:tc>
        <w:tc>
          <w:tcPr>
            <w:tcW w:w="4320" w:type="dxa"/>
          </w:tcPr>
          <w:p w14:paraId="53BA4FD0" w14:textId="77777777" w:rsidR="001C6232" w:rsidRDefault="00F32F18">
            <w:r>
              <w:t>CAHIMS</w:t>
            </w:r>
          </w:p>
        </w:tc>
      </w:tr>
      <w:tr w:rsidR="001C6232" w14:paraId="0CDDEAC7" w14:textId="77777777">
        <w:tc>
          <w:tcPr>
            <w:tcW w:w="4320" w:type="dxa"/>
          </w:tcPr>
          <w:p w14:paraId="3D4ADAE7" w14:textId="77777777" w:rsidR="001C6232" w:rsidRDefault="00F32F18">
            <w:r>
              <w:t>Oversee procurement, contract management, and implementation</w:t>
            </w:r>
          </w:p>
        </w:tc>
        <w:tc>
          <w:tcPr>
            <w:tcW w:w="4320" w:type="dxa"/>
          </w:tcPr>
          <w:p w14:paraId="7BBC9646" w14:textId="77777777" w:rsidR="001C6232" w:rsidRDefault="00F32F18">
            <w:r>
              <w:t>CPHIMS</w:t>
            </w:r>
          </w:p>
        </w:tc>
      </w:tr>
      <w:tr w:rsidR="001C6232" w14:paraId="1B8D3825" w14:textId="77777777">
        <w:tc>
          <w:tcPr>
            <w:tcW w:w="4320" w:type="dxa"/>
          </w:tcPr>
          <w:p w14:paraId="3884849F" w14:textId="77777777" w:rsidR="001C6232" w:rsidRDefault="00F32F18">
            <w:r>
              <w:t xml:space="preserve">Manage support, upgrades, and </w:t>
            </w:r>
            <w:r>
              <w:lastRenderedPageBreak/>
              <w:t>optimization</w:t>
            </w:r>
          </w:p>
        </w:tc>
        <w:tc>
          <w:tcPr>
            <w:tcW w:w="4320" w:type="dxa"/>
          </w:tcPr>
          <w:p w14:paraId="4EE0A7AB" w14:textId="77777777" w:rsidR="001C6232" w:rsidRDefault="00F32F18">
            <w:r>
              <w:lastRenderedPageBreak/>
              <w:t>CAHIMS, CPHIMS</w:t>
            </w:r>
          </w:p>
        </w:tc>
      </w:tr>
      <w:tr w:rsidR="001C6232" w14:paraId="6FE1584F" w14:textId="77777777">
        <w:tc>
          <w:tcPr>
            <w:tcW w:w="4320" w:type="dxa"/>
          </w:tcPr>
          <w:p w14:paraId="13AFA1EF" w14:textId="77777777" w:rsidR="001C6232" w:rsidRDefault="00F32F18">
            <w:r>
              <w:t>Conduct basic system and user testing</w:t>
            </w:r>
          </w:p>
        </w:tc>
        <w:tc>
          <w:tcPr>
            <w:tcW w:w="4320" w:type="dxa"/>
          </w:tcPr>
          <w:p w14:paraId="53E41408" w14:textId="77777777" w:rsidR="001C6232" w:rsidRDefault="00F32F18">
            <w:r>
              <w:t>CAHIMS</w:t>
            </w:r>
          </w:p>
        </w:tc>
      </w:tr>
      <w:tr w:rsidR="001C6232" w14:paraId="5B348BAE" w14:textId="77777777">
        <w:tc>
          <w:tcPr>
            <w:tcW w:w="4320" w:type="dxa"/>
          </w:tcPr>
          <w:p w14:paraId="3305D3FF" w14:textId="77777777" w:rsidR="001C6232" w:rsidRDefault="00F32F18">
            <w:r>
              <w:t>Validate usability and system performance</w:t>
            </w:r>
          </w:p>
        </w:tc>
        <w:tc>
          <w:tcPr>
            <w:tcW w:w="4320" w:type="dxa"/>
          </w:tcPr>
          <w:p w14:paraId="01A2BCE0" w14:textId="77777777" w:rsidR="001C6232" w:rsidRDefault="00F32F18">
            <w:r>
              <w:t>CAHIMS, CPHIMS</w:t>
            </w:r>
          </w:p>
        </w:tc>
      </w:tr>
      <w:tr w:rsidR="001C6232" w14:paraId="69328E14" w14:textId="77777777">
        <w:tc>
          <w:tcPr>
            <w:tcW w:w="4320" w:type="dxa"/>
          </w:tcPr>
          <w:p w14:paraId="09DF75CC" w14:textId="77777777" w:rsidR="001C6232" w:rsidRDefault="00F32F18">
            <w:r>
              <w:t>Lead ROI analysis and outcome evaluation</w:t>
            </w:r>
          </w:p>
        </w:tc>
        <w:tc>
          <w:tcPr>
            <w:tcW w:w="4320" w:type="dxa"/>
          </w:tcPr>
          <w:p w14:paraId="5CB6BB0B" w14:textId="77777777" w:rsidR="001C6232" w:rsidRDefault="00F32F18">
            <w:r>
              <w:t>CPHIMS</w:t>
            </w:r>
          </w:p>
        </w:tc>
      </w:tr>
      <w:tr w:rsidR="001C6232" w14:paraId="0C713A56" w14:textId="77777777">
        <w:tc>
          <w:tcPr>
            <w:tcW w:w="4320" w:type="dxa"/>
          </w:tcPr>
          <w:p w14:paraId="5381837C" w14:textId="77777777" w:rsidR="001C6232" w:rsidRDefault="00F32F18">
            <w:r>
              <w:t>Understand HIPAA, HITECH, and data protection basics</w:t>
            </w:r>
          </w:p>
        </w:tc>
        <w:tc>
          <w:tcPr>
            <w:tcW w:w="4320" w:type="dxa"/>
          </w:tcPr>
          <w:p w14:paraId="2A9E0D4E" w14:textId="77777777" w:rsidR="001C6232" w:rsidRDefault="00F32F18">
            <w:r>
              <w:t>CAHIMS</w:t>
            </w:r>
          </w:p>
        </w:tc>
      </w:tr>
      <w:tr w:rsidR="001C6232" w14:paraId="05C8BBA2" w14:textId="77777777">
        <w:tc>
          <w:tcPr>
            <w:tcW w:w="4320" w:type="dxa"/>
          </w:tcPr>
          <w:p w14:paraId="6ED7B647" w14:textId="77777777" w:rsidR="001C6232" w:rsidRDefault="00F32F18">
            <w:r>
              <w:t>Apply access controls and audit processes</w:t>
            </w:r>
          </w:p>
        </w:tc>
        <w:tc>
          <w:tcPr>
            <w:tcW w:w="4320" w:type="dxa"/>
          </w:tcPr>
          <w:p w14:paraId="6478B51B" w14:textId="77777777" w:rsidR="001C6232" w:rsidRDefault="00F32F18">
            <w:r>
              <w:t>CAHIMS, CPHIMS</w:t>
            </w:r>
          </w:p>
        </w:tc>
      </w:tr>
      <w:tr w:rsidR="001C6232" w14:paraId="7393E59E" w14:textId="77777777">
        <w:tc>
          <w:tcPr>
            <w:tcW w:w="4320" w:type="dxa"/>
          </w:tcPr>
          <w:p w14:paraId="00D2DBC5" w14:textId="77777777" w:rsidR="001C6232" w:rsidRDefault="00F32F18">
            <w:r>
              <w:t>Develop governance frameworks and enterprise risk strategies</w:t>
            </w:r>
          </w:p>
        </w:tc>
        <w:tc>
          <w:tcPr>
            <w:tcW w:w="4320" w:type="dxa"/>
          </w:tcPr>
          <w:p w14:paraId="3445C499" w14:textId="77777777" w:rsidR="001C6232" w:rsidRDefault="00F32F18">
            <w:r>
              <w:t>CPHIMS</w:t>
            </w:r>
          </w:p>
        </w:tc>
      </w:tr>
      <w:tr w:rsidR="001C6232" w14:paraId="5DF967FC" w14:textId="77777777">
        <w:tc>
          <w:tcPr>
            <w:tcW w:w="4320" w:type="dxa"/>
          </w:tcPr>
          <w:p w14:paraId="0BDCC10C" w14:textId="77777777" w:rsidR="001C6232" w:rsidRDefault="00F32F18">
            <w:r>
              <w:t>Recognize project management fundamentals</w:t>
            </w:r>
          </w:p>
        </w:tc>
        <w:tc>
          <w:tcPr>
            <w:tcW w:w="4320" w:type="dxa"/>
          </w:tcPr>
          <w:p w14:paraId="2EE68E9A" w14:textId="77777777" w:rsidR="001C6232" w:rsidRDefault="00F32F18">
            <w:r>
              <w:t>CAHIMS</w:t>
            </w:r>
          </w:p>
        </w:tc>
      </w:tr>
      <w:tr w:rsidR="001C6232" w14:paraId="5E149B4C" w14:textId="77777777">
        <w:tc>
          <w:tcPr>
            <w:tcW w:w="4320" w:type="dxa"/>
          </w:tcPr>
          <w:p w14:paraId="441717AC" w14:textId="77777777" w:rsidR="001C6232" w:rsidRDefault="00F32F18">
            <w:r>
              <w:t>Support change management efforts</w:t>
            </w:r>
          </w:p>
        </w:tc>
        <w:tc>
          <w:tcPr>
            <w:tcW w:w="4320" w:type="dxa"/>
          </w:tcPr>
          <w:p w14:paraId="44F3F541" w14:textId="77777777" w:rsidR="001C6232" w:rsidRDefault="00F32F18">
            <w:r>
              <w:t>CAHIMS</w:t>
            </w:r>
          </w:p>
        </w:tc>
      </w:tr>
      <w:tr w:rsidR="001C6232" w14:paraId="589EBD92" w14:textId="77777777">
        <w:tc>
          <w:tcPr>
            <w:tcW w:w="4320" w:type="dxa"/>
          </w:tcPr>
          <w:p w14:paraId="5796A6E6" w14:textId="77777777" w:rsidR="001C6232" w:rsidRDefault="00F32F18">
            <w:r>
              <w:t>Lead strategic initiatives, budgeting, and resource planning</w:t>
            </w:r>
          </w:p>
        </w:tc>
        <w:tc>
          <w:tcPr>
            <w:tcW w:w="4320" w:type="dxa"/>
          </w:tcPr>
          <w:p w14:paraId="498D9BCC" w14:textId="77777777" w:rsidR="001C6232" w:rsidRDefault="00F32F18">
            <w:r>
              <w:t>CPHIMS</w:t>
            </w:r>
          </w:p>
        </w:tc>
      </w:tr>
      <w:tr w:rsidR="001C6232" w14:paraId="010CB172" w14:textId="77777777">
        <w:tc>
          <w:tcPr>
            <w:tcW w:w="4320" w:type="dxa"/>
          </w:tcPr>
          <w:p w14:paraId="5CDB696C" w14:textId="77777777" w:rsidR="001C6232" w:rsidRDefault="00F32F18">
            <w:r>
              <w:t>Develop staff competencies and evaluate performance</w:t>
            </w:r>
          </w:p>
        </w:tc>
        <w:tc>
          <w:tcPr>
            <w:tcW w:w="4320" w:type="dxa"/>
          </w:tcPr>
          <w:p w14:paraId="686836D6" w14:textId="77777777" w:rsidR="001C6232" w:rsidRDefault="00F32F18">
            <w:r>
              <w:t>CPHIMS</w:t>
            </w:r>
          </w:p>
        </w:tc>
      </w:tr>
      <w:tr w:rsidR="001C6232" w14:paraId="634E0AD8" w14:textId="77777777">
        <w:tc>
          <w:tcPr>
            <w:tcW w:w="4320" w:type="dxa"/>
          </w:tcPr>
          <w:p w14:paraId="5F0025FF" w14:textId="77777777" w:rsidR="001C6232" w:rsidRDefault="00F32F18">
            <w:r>
              <w:t>Communicate system benefits and functionality to users</w:t>
            </w:r>
          </w:p>
        </w:tc>
        <w:tc>
          <w:tcPr>
            <w:tcW w:w="4320" w:type="dxa"/>
          </w:tcPr>
          <w:p w14:paraId="23BEA1B3" w14:textId="77777777" w:rsidR="001C6232" w:rsidRDefault="00F32F18">
            <w:r>
              <w:t>CAHIMS</w:t>
            </w:r>
          </w:p>
        </w:tc>
      </w:tr>
      <w:tr w:rsidR="001C6232" w14:paraId="6BF9C8FD" w14:textId="77777777">
        <w:tc>
          <w:tcPr>
            <w:tcW w:w="4320" w:type="dxa"/>
          </w:tcPr>
          <w:p w14:paraId="4402F0DC" w14:textId="77777777" w:rsidR="001C6232" w:rsidRDefault="00F32F18">
            <w:r>
              <w:t>Collaborate with cross-functional teams</w:t>
            </w:r>
          </w:p>
        </w:tc>
        <w:tc>
          <w:tcPr>
            <w:tcW w:w="4320" w:type="dxa"/>
          </w:tcPr>
          <w:p w14:paraId="3FDF1372" w14:textId="77777777" w:rsidR="001C6232" w:rsidRDefault="00F32F18">
            <w:r>
              <w:t>CAHIMS, CPHIMS</w:t>
            </w:r>
          </w:p>
        </w:tc>
      </w:tr>
      <w:tr w:rsidR="001C6232" w14:paraId="7D439ED9" w14:textId="77777777">
        <w:tc>
          <w:tcPr>
            <w:tcW w:w="4320" w:type="dxa"/>
          </w:tcPr>
          <w:p w14:paraId="68A0842C" w14:textId="77777777" w:rsidR="001C6232" w:rsidRDefault="00F32F18">
            <w:r>
              <w:t>Deliver executive reports, business cases, and presentations</w:t>
            </w:r>
          </w:p>
        </w:tc>
        <w:tc>
          <w:tcPr>
            <w:tcW w:w="4320" w:type="dxa"/>
          </w:tcPr>
          <w:p w14:paraId="70FB8C55" w14:textId="77777777" w:rsidR="001C6232" w:rsidRDefault="00F32F18">
            <w:r>
              <w:t>CPHIMS</w:t>
            </w:r>
          </w:p>
        </w:tc>
      </w:tr>
      <w:tr w:rsidR="001C6232" w14:paraId="3E5DA07F" w14:textId="77777777">
        <w:tc>
          <w:tcPr>
            <w:tcW w:w="4320" w:type="dxa"/>
          </w:tcPr>
          <w:p w14:paraId="2631E258" w14:textId="77777777" w:rsidR="001C6232" w:rsidRDefault="00F32F18">
            <w:r>
              <w:t>Facilitate stakeholder alignment and conflict resolution</w:t>
            </w:r>
          </w:p>
        </w:tc>
        <w:tc>
          <w:tcPr>
            <w:tcW w:w="4320" w:type="dxa"/>
          </w:tcPr>
          <w:p w14:paraId="62C51904" w14:textId="77777777" w:rsidR="001C6232" w:rsidRDefault="00F32F18">
            <w:r>
              <w:t>CPHIMS</w:t>
            </w:r>
          </w:p>
        </w:tc>
      </w:tr>
      <w:tr w:rsidR="001C6232" w14:paraId="2395AE90" w14:textId="77777777">
        <w:tc>
          <w:tcPr>
            <w:tcW w:w="4320" w:type="dxa"/>
          </w:tcPr>
          <w:p w14:paraId="28E2ED26" w14:textId="77777777" w:rsidR="001C6232" w:rsidRDefault="00F32F18">
            <w:r>
              <w:t>Utilize CAHIMS Learning Plan, Gap Assessment, Self-Assessment, Reading List</w:t>
            </w:r>
          </w:p>
        </w:tc>
        <w:tc>
          <w:tcPr>
            <w:tcW w:w="4320" w:type="dxa"/>
          </w:tcPr>
          <w:p w14:paraId="24B08972" w14:textId="77777777" w:rsidR="001C6232" w:rsidRDefault="00F32F18">
            <w:r>
              <w:t>CAHIMS</w:t>
            </w:r>
          </w:p>
        </w:tc>
      </w:tr>
      <w:tr w:rsidR="001C6232" w14:paraId="1FD7B976" w14:textId="77777777">
        <w:tc>
          <w:tcPr>
            <w:tcW w:w="4320" w:type="dxa"/>
          </w:tcPr>
          <w:p w14:paraId="40567D1D" w14:textId="77777777" w:rsidR="001C6232" w:rsidRDefault="00F32F18">
            <w:r>
              <w:t>Utilize CPHIMS Learning Plan, Gap Assessment, Self-Assessment, Reading List</w:t>
            </w:r>
          </w:p>
        </w:tc>
        <w:tc>
          <w:tcPr>
            <w:tcW w:w="4320" w:type="dxa"/>
          </w:tcPr>
          <w:p w14:paraId="510AA138" w14:textId="77777777" w:rsidR="001C6232" w:rsidRDefault="00F32F18">
            <w:r>
              <w:t>CPHIMS</w:t>
            </w:r>
          </w:p>
        </w:tc>
      </w:tr>
    </w:tbl>
    <w:p w14:paraId="31F2AEB9" w14:textId="77777777" w:rsidR="00F32F18" w:rsidRDefault="00F32F18"/>
    <w:sectPr w:rsidR="00F32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373736">
    <w:abstractNumId w:val="8"/>
  </w:num>
  <w:num w:numId="2" w16cid:durableId="1888370323">
    <w:abstractNumId w:val="6"/>
  </w:num>
  <w:num w:numId="3" w16cid:durableId="1962488615">
    <w:abstractNumId w:val="5"/>
  </w:num>
  <w:num w:numId="4" w16cid:durableId="784008817">
    <w:abstractNumId w:val="4"/>
  </w:num>
  <w:num w:numId="5" w16cid:durableId="1560481572">
    <w:abstractNumId w:val="7"/>
  </w:num>
  <w:num w:numId="6" w16cid:durableId="724257416">
    <w:abstractNumId w:val="3"/>
  </w:num>
  <w:num w:numId="7" w16cid:durableId="27528930">
    <w:abstractNumId w:val="2"/>
  </w:num>
  <w:num w:numId="8" w16cid:durableId="102236955">
    <w:abstractNumId w:val="1"/>
  </w:num>
  <w:num w:numId="9" w16cid:durableId="214350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6232"/>
    <w:rsid w:val="00256071"/>
    <w:rsid w:val="0029639D"/>
    <w:rsid w:val="00326F90"/>
    <w:rsid w:val="003E12CE"/>
    <w:rsid w:val="00550BC4"/>
    <w:rsid w:val="006B0E3B"/>
    <w:rsid w:val="006F4A43"/>
    <w:rsid w:val="00AA1D8D"/>
    <w:rsid w:val="00B47730"/>
    <w:rsid w:val="00CB0664"/>
    <w:rsid w:val="00CE1252"/>
    <w:rsid w:val="00F32F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CC0AA"/>
  <w14:defaultImageDpi w14:val="300"/>
  <w15:docId w15:val="{B996E013-8F98-0A4F-85DF-DBF67F8F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Jasmine Agnew</cp:lastModifiedBy>
  <cp:revision>2</cp:revision>
  <dcterms:created xsi:type="dcterms:W3CDTF">2025-08-28T16:15:00Z</dcterms:created>
  <dcterms:modified xsi:type="dcterms:W3CDTF">2025-08-28T16:15:00Z</dcterms:modified>
  <cp:category/>
</cp:coreProperties>
</file>